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C1" w:rsidRPr="00EE6E28" w:rsidRDefault="00D606C1" w:rsidP="00D606C1">
      <w:pPr>
        <w:jc w:val="center"/>
        <w:rPr>
          <w:rFonts w:ascii="华文行楷" w:eastAsia="华文行楷" w:hAnsi="楷体" w:hint="eastAsia"/>
          <w:b/>
          <w:color w:val="FF0000"/>
          <w:sz w:val="130"/>
          <w:szCs w:val="130"/>
        </w:rPr>
      </w:pPr>
      <w:r w:rsidRPr="00EE6E28">
        <w:rPr>
          <w:rFonts w:ascii="华文行楷" w:eastAsia="华文行楷" w:hAnsi="楷体" w:hint="eastAsia"/>
          <w:b/>
          <w:color w:val="FF0000"/>
          <w:sz w:val="130"/>
          <w:szCs w:val="130"/>
        </w:rPr>
        <w:t>质安协会简报</w:t>
      </w:r>
    </w:p>
    <w:p w:rsidR="00D606C1" w:rsidRDefault="00D606C1" w:rsidP="00D606C1">
      <w:pPr>
        <w:jc w:val="center"/>
        <w:rPr>
          <w:rFonts w:ascii="宋体"/>
          <w:b/>
          <w:sz w:val="30"/>
          <w:szCs w:val="30"/>
        </w:rPr>
      </w:pPr>
      <w:r>
        <w:rPr>
          <w:rFonts w:ascii="宋体" w:hAnsi="宋体"/>
          <w:b/>
          <w:sz w:val="30"/>
          <w:szCs w:val="30"/>
        </w:rPr>
        <w:t>201</w:t>
      </w:r>
      <w:r>
        <w:rPr>
          <w:rFonts w:ascii="宋体" w:hAnsi="宋体" w:hint="eastAsia"/>
          <w:b/>
          <w:sz w:val="30"/>
          <w:szCs w:val="30"/>
        </w:rPr>
        <w:t>8年</w:t>
      </w:r>
      <w:r w:rsidR="000811D4">
        <w:rPr>
          <w:rFonts w:ascii="宋体" w:hAnsi="宋体" w:hint="eastAsia"/>
          <w:b/>
          <w:sz w:val="30"/>
          <w:szCs w:val="30"/>
        </w:rPr>
        <w:t>7</w:t>
      </w:r>
      <w:r>
        <w:rPr>
          <w:rFonts w:ascii="宋体" w:hAnsi="宋体" w:hint="eastAsia"/>
          <w:b/>
          <w:sz w:val="30"/>
          <w:szCs w:val="30"/>
        </w:rPr>
        <w:t>月</w:t>
      </w:r>
      <w:r w:rsidR="000811D4">
        <w:rPr>
          <w:rFonts w:ascii="宋体" w:hAnsi="宋体" w:hint="eastAsia"/>
          <w:b/>
          <w:sz w:val="30"/>
          <w:szCs w:val="30"/>
        </w:rPr>
        <w:t>10</w:t>
      </w:r>
      <w:r>
        <w:rPr>
          <w:rFonts w:ascii="宋体" w:hAnsi="宋体" w:hint="eastAsia"/>
          <w:b/>
          <w:sz w:val="30"/>
          <w:szCs w:val="30"/>
        </w:rPr>
        <w:t>日</w:t>
      </w:r>
      <w:r>
        <w:rPr>
          <w:rFonts w:ascii="宋体" w:hAnsi="宋体"/>
          <w:b/>
          <w:sz w:val="30"/>
          <w:szCs w:val="30"/>
        </w:rPr>
        <w:t xml:space="preserve">    </w:t>
      </w:r>
      <w:r>
        <w:rPr>
          <w:rFonts w:ascii="宋体" w:hAnsi="宋体" w:hint="eastAsia"/>
          <w:b/>
          <w:sz w:val="30"/>
          <w:szCs w:val="30"/>
        </w:rPr>
        <w:t>第</w:t>
      </w:r>
      <w:r w:rsidR="00563DE2">
        <w:rPr>
          <w:rFonts w:ascii="宋体" w:hAnsi="宋体" w:hint="eastAsia"/>
          <w:b/>
          <w:sz w:val="30"/>
          <w:szCs w:val="30"/>
        </w:rPr>
        <w:t>2</w:t>
      </w:r>
      <w:r>
        <w:rPr>
          <w:rFonts w:ascii="宋体" w:hAnsi="宋体" w:hint="eastAsia"/>
          <w:b/>
          <w:sz w:val="30"/>
          <w:szCs w:val="30"/>
        </w:rPr>
        <w:t>期</w:t>
      </w:r>
      <w:r>
        <w:rPr>
          <w:rFonts w:ascii="宋体" w:hAnsi="宋体"/>
          <w:b/>
          <w:sz w:val="30"/>
          <w:szCs w:val="30"/>
        </w:rPr>
        <w:t>(</w:t>
      </w:r>
      <w:r>
        <w:rPr>
          <w:rFonts w:ascii="宋体" w:hAnsi="宋体" w:hint="eastAsia"/>
          <w:b/>
          <w:sz w:val="30"/>
          <w:szCs w:val="30"/>
        </w:rPr>
        <w:t>总第</w:t>
      </w:r>
      <w:r w:rsidR="00563DE2">
        <w:rPr>
          <w:rFonts w:ascii="宋体" w:hAnsi="宋体" w:hint="eastAsia"/>
          <w:b/>
          <w:sz w:val="30"/>
          <w:szCs w:val="30"/>
        </w:rPr>
        <w:t>96</w:t>
      </w:r>
      <w:r>
        <w:rPr>
          <w:rFonts w:ascii="宋体" w:hAnsi="宋体" w:hint="eastAsia"/>
          <w:b/>
          <w:sz w:val="30"/>
          <w:szCs w:val="30"/>
        </w:rPr>
        <w:t>期</w:t>
      </w:r>
      <w:r>
        <w:rPr>
          <w:rFonts w:ascii="宋体" w:hAnsi="宋体"/>
          <w:b/>
          <w:sz w:val="30"/>
          <w:szCs w:val="30"/>
        </w:rPr>
        <w:t xml:space="preserve">)    </w:t>
      </w:r>
      <w:r>
        <w:rPr>
          <w:rFonts w:ascii="宋体" w:hAnsi="宋体" w:hint="eastAsia"/>
          <w:b/>
          <w:sz w:val="30"/>
          <w:szCs w:val="30"/>
        </w:rPr>
        <w:t>秘书处编印</w:t>
      </w:r>
    </w:p>
    <w:p w:rsidR="00D606C1" w:rsidRPr="007D0DDB" w:rsidRDefault="00CC4DD1" w:rsidP="00D606C1">
      <w:pPr>
        <w:rPr>
          <w:rFonts w:ascii="宋体"/>
          <w:b/>
          <w:sz w:val="32"/>
          <w:szCs w:val="32"/>
        </w:rPr>
      </w:pPr>
      <w:r w:rsidRPr="00CC4DD1">
        <w:rPr>
          <w:noProof/>
        </w:rPr>
        <w:pict>
          <v:line id="_x0000_s1026" style="position:absolute;left:0;text-align:left;z-index:251660288" from="-54pt,15.6pt" to="477pt,15.6pt" strokecolor="red" strokeweight="1.5pt"/>
        </w:pict>
      </w:r>
    </w:p>
    <w:p w:rsidR="00D606C1" w:rsidRPr="004A31BC" w:rsidRDefault="00D606C1" w:rsidP="00D606C1">
      <w:pPr>
        <w:rPr>
          <w:b/>
          <w:sz w:val="36"/>
          <w:szCs w:val="36"/>
        </w:rPr>
      </w:pPr>
      <w:r w:rsidRPr="004A31BC">
        <w:rPr>
          <w:rFonts w:hint="eastAsia"/>
          <w:b/>
          <w:sz w:val="36"/>
          <w:szCs w:val="36"/>
        </w:rPr>
        <w:t>危险性较大的分部分项工程安全管理规定培训学习班</w:t>
      </w:r>
    </w:p>
    <w:p w:rsidR="00D606C1" w:rsidRDefault="00D606C1" w:rsidP="00D606C1">
      <w:pPr>
        <w:ind w:firstLine="600"/>
        <w:rPr>
          <w:sz w:val="30"/>
          <w:szCs w:val="30"/>
        </w:rPr>
      </w:pPr>
      <w:r>
        <w:rPr>
          <w:noProof/>
        </w:rPr>
        <w:drawing>
          <wp:anchor distT="0" distB="0" distL="114300" distR="114300" simplePos="0" relativeHeight="251662336" behindDoc="0" locked="0" layoutInCell="1" allowOverlap="1">
            <wp:simplePos x="0" y="0"/>
            <wp:positionH relativeFrom="column">
              <wp:posOffset>57150</wp:posOffset>
            </wp:positionH>
            <wp:positionV relativeFrom="paragraph">
              <wp:posOffset>135890</wp:posOffset>
            </wp:positionV>
            <wp:extent cx="3296285" cy="2472055"/>
            <wp:effectExtent l="19050" t="0" r="0" b="0"/>
            <wp:wrapSquare wrapText="bothSides"/>
            <wp:docPr id="4" name="图片 4"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wxgetmsgimg"/>
                    <pic:cNvPicPr>
                      <a:picLocks noChangeAspect="1" noChangeArrowheads="1"/>
                    </pic:cNvPicPr>
                  </pic:nvPicPr>
                  <pic:blipFill>
                    <a:blip r:embed="rId4" cstate="print"/>
                    <a:srcRect/>
                    <a:stretch>
                      <a:fillRect/>
                    </a:stretch>
                  </pic:blipFill>
                  <pic:spPr bwMode="auto">
                    <a:xfrm>
                      <a:off x="0" y="0"/>
                      <a:ext cx="3296285" cy="2472055"/>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2047875</wp:posOffset>
            </wp:positionH>
            <wp:positionV relativeFrom="paragraph">
              <wp:posOffset>3465195</wp:posOffset>
            </wp:positionV>
            <wp:extent cx="3162300" cy="2371725"/>
            <wp:effectExtent l="19050" t="0" r="0" b="0"/>
            <wp:wrapSquare wrapText="bothSides"/>
            <wp:docPr id="6" name="图片 6"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wxgetmsgimg"/>
                    <pic:cNvPicPr>
                      <a:picLocks noChangeAspect="1" noChangeArrowheads="1"/>
                    </pic:cNvPicPr>
                  </pic:nvPicPr>
                  <pic:blipFill>
                    <a:blip r:embed="rId5" cstate="print"/>
                    <a:srcRect/>
                    <a:stretch>
                      <a:fillRect/>
                    </a:stretch>
                  </pic:blipFill>
                  <pic:spPr bwMode="auto">
                    <a:xfrm>
                      <a:off x="0" y="0"/>
                      <a:ext cx="3162300" cy="2371725"/>
                    </a:xfrm>
                    <a:prstGeom prst="rect">
                      <a:avLst/>
                    </a:prstGeom>
                    <a:noFill/>
                    <a:ln w="9525">
                      <a:noFill/>
                      <a:miter lim="800000"/>
                      <a:headEnd/>
                      <a:tailEnd/>
                    </a:ln>
                  </pic:spPr>
                </pic:pic>
              </a:graphicData>
            </a:graphic>
          </wp:anchor>
        </w:drawing>
      </w:r>
      <w:r w:rsidRPr="001B7511">
        <w:rPr>
          <w:rFonts w:hint="eastAsia"/>
          <w:sz w:val="30"/>
          <w:szCs w:val="30"/>
        </w:rPr>
        <w:t>为加强房屋建筑和市政基础设施工程中危险性较大的分部分项工程安全管理，有效防范生产安全事故，进一步普及安全文明施工的相关理论知识与技术规范，从而提高建筑、市政（含轨道交通工程）施工企业及监理单位管理人员的安全意识，推进施工企业安全文明施工标准化建设，确保企业和员工生命财产安全，我会于</w:t>
      </w:r>
      <w:r w:rsidRPr="001B7511">
        <w:rPr>
          <w:rFonts w:hint="eastAsia"/>
          <w:sz w:val="30"/>
          <w:szCs w:val="30"/>
        </w:rPr>
        <w:t>2018</w:t>
      </w:r>
      <w:r w:rsidRPr="001B7511">
        <w:rPr>
          <w:rFonts w:hint="eastAsia"/>
          <w:sz w:val="30"/>
          <w:szCs w:val="30"/>
        </w:rPr>
        <w:t>年</w:t>
      </w:r>
      <w:r w:rsidRPr="001B7511">
        <w:rPr>
          <w:rFonts w:hint="eastAsia"/>
          <w:sz w:val="30"/>
          <w:szCs w:val="30"/>
        </w:rPr>
        <w:t>6</w:t>
      </w:r>
      <w:r w:rsidRPr="001B7511">
        <w:rPr>
          <w:rFonts w:hint="eastAsia"/>
          <w:sz w:val="30"/>
          <w:szCs w:val="30"/>
        </w:rPr>
        <w:t>月</w:t>
      </w:r>
      <w:r>
        <w:rPr>
          <w:rFonts w:hint="eastAsia"/>
          <w:sz w:val="30"/>
          <w:szCs w:val="30"/>
        </w:rPr>
        <w:t>在滨江、大江东、建德、桐庐、</w:t>
      </w:r>
      <w:r>
        <w:rPr>
          <w:rFonts w:hint="eastAsia"/>
          <w:sz w:val="30"/>
          <w:szCs w:val="30"/>
        </w:rPr>
        <w:lastRenderedPageBreak/>
        <w:t>淳安等区（县、市）</w:t>
      </w:r>
      <w:r w:rsidRPr="001B7511">
        <w:rPr>
          <w:rFonts w:hint="eastAsia"/>
          <w:sz w:val="30"/>
          <w:szCs w:val="30"/>
        </w:rPr>
        <w:t>举办了“危险性较大的分部分项工程安全管理规定培训学习班”</w:t>
      </w:r>
      <w:r>
        <w:rPr>
          <w:rFonts w:hint="eastAsia"/>
          <w:sz w:val="30"/>
          <w:szCs w:val="30"/>
        </w:rPr>
        <w:t>并送教上门</w:t>
      </w:r>
      <w:r w:rsidRPr="001B7511">
        <w:rPr>
          <w:rFonts w:hint="eastAsia"/>
          <w:sz w:val="30"/>
          <w:szCs w:val="30"/>
        </w:rPr>
        <w:t>。</w:t>
      </w:r>
    </w:p>
    <w:p w:rsidR="00D606C1" w:rsidRDefault="00D606C1" w:rsidP="00D606C1">
      <w:pPr>
        <w:ind w:firstLine="600"/>
        <w:rPr>
          <w:sz w:val="30"/>
          <w:szCs w:val="30"/>
        </w:rPr>
      </w:pPr>
    </w:p>
    <w:p w:rsidR="00D606C1" w:rsidRDefault="00D606C1" w:rsidP="00D606C1">
      <w:pPr>
        <w:ind w:firstLine="600"/>
        <w:rPr>
          <w:sz w:val="30"/>
          <w:szCs w:val="30"/>
        </w:rPr>
      </w:pPr>
      <w:r>
        <w:rPr>
          <w:noProof/>
        </w:rPr>
        <w:drawing>
          <wp:anchor distT="0" distB="0" distL="114300" distR="114300" simplePos="0" relativeHeight="251663360" behindDoc="0" locked="0" layoutInCell="1" allowOverlap="1">
            <wp:simplePos x="0" y="0"/>
            <wp:positionH relativeFrom="column">
              <wp:posOffset>2495550</wp:posOffset>
            </wp:positionH>
            <wp:positionV relativeFrom="paragraph">
              <wp:posOffset>4986020</wp:posOffset>
            </wp:positionV>
            <wp:extent cx="2647950" cy="1981200"/>
            <wp:effectExtent l="19050" t="0" r="0" b="0"/>
            <wp:wrapSquare wrapText="bothSides"/>
            <wp:docPr id="5" name="图片 5" descr="webwxgetmsgim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wxgetmsgimg (3)"/>
                    <pic:cNvPicPr>
                      <a:picLocks noChangeAspect="1" noChangeArrowheads="1"/>
                    </pic:cNvPicPr>
                  </pic:nvPicPr>
                  <pic:blipFill>
                    <a:blip r:embed="rId6" cstate="print"/>
                    <a:srcRect/>
                    <a:stretch>
                      <a:fillRect/>
                    </a:stretch>
                  </pic:blipFill>
                  <pic:spPr bwMode="auto">
                    <a:xfrm>
                      <a:off x="0" y="0"/>
                      <a:ext cx="2647950" cy="1981200"/>
                    </a:xfrm>
                    <a:prstGeom prst="rect">
                      <a:avLst/>
                    </a:prstGeom>
                    <a:noFill/>
                    <a:ln w="9525">
                      <a:noFill/>
                      <a:miter lim="800000"/>
                      <a:headEnd/>
                      <a:tailEnd/>
                    </a:ln>
                  </pic:spPr>
                </pic:pic>
              </a:graphicData>
            </a:graphic>
          </wp:anchor>
        </w:drawing>
      </w:r>
      <w:r>
        <w:rPr>
          <w:rFonts w:hint="eastAsia"/>
          <w:noProof/>
          <w:sz w:val="30"/>
          <w:szCs w:val="30"/>
        </w:rPr>
        <w:drawing>
          <wp:anchor distT="0" distB="0" distL="114300" distR="114300" simplePos="0" relativeHeight="251661312" behindDoc="0" locked="0" layoutInCell="1" allowOverlap="1">
            <wp:simplePos x="0" y="0"/>
            <wp:positionH relativeFrom="column">
              <wp:posOffset>57150</wp:posOffset>
            </wp:positionH>
            <wp:positionV relativeFrom="paragraph">
              <wp:posOffset>85725</wp:posOffset>
            </wp:positionV>
            <wp:extent cx="3028950" cy="2286000"/>
            <wp:effectExtent l="19050" t="0" r="0" b="0"/>
            <wp:wrapSquare wrapText="bothSides"/>
            <wp:docPr id="3" name="图片 5" descr="webwxgetmsg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webwxgetmsgimg (1)"/>
                    <pic:cNvPicPr>
                      <a:picLocks noChangeAspect="1" noChangeArrowheads="1"/>
                    </pic:cNvPicPr>
                  </pic:nvPicPr>
                  <pic:blipFill>
                    <a:blip r:embed="rId7" cstate="print"/>
                    <a:srcRect/>
                    <a:stretch>
                      <a:fillRect/>
                    </a:stretch>
                  </pic:blipFill>
                  <pic:spPr bwMode="auto">
                    <a:xfrm>
                      <a:off x="0" y="0"/>
                      <a:ext cx="3028950" cy="2286000"/>
                    </a:xfrm>
                    <a:prstGeom prst="rect">
                      <a:avLst/>
                    </a:prstGeom>
                    <a:noFill/>
                    <a:ln w="9525">
                      <a:noFill/>
                      <a:miter lim="800000"/>
                      <a:headEnd/>
                      <a:tailEnd/>
                    </a:ln>
                  </pic:spPr>
                </pic:pic>
              </a:graphicData>
            </a:graphic>
          </wp:anchor>
        </w:drawing>
      </w:r>
      <w:r w:rsidRPr="001B7511">
        <w:rPr>
          <w:rFonts w:hint="eastAsia"/>
          <w:sz w:val="30"/>
          <w:szCs w:val="30"/>
        </w:rPr>
        <w:t>本次学习班特邀请建筑行业中具有丰富工程质量安全管理经验的资深专家、施工企业技术负责人针对各房屋建筑、市政（含轨道交通工程）施工企业、建筑机械租赁安装企业及监理单位的项目经理、总监、技术负责人，以及从事施工管理、安全管理、机械管理、专业带班的人员等进行授课。</w:t>
      </w:r>
      <w:r>
        <w:rPr>
          <w:rFonts w:hint="eastAsia"/>
          <w:sz w:val="30"/>
          <w:szCs w:val="30"/>
        </w:rPr>
        <w:t>宣传贯彻《危险性较大的分项工程安全管理规定》；《建筑起重机械典型事故分析和对策》；《基坑工程典型事故分析及最新标准规范》；《脚手架、模板支撑典型事故案例分析》等内容。每到一处我会</w:t>
      </w:r>
      <w:r w:rsidRPr="001B7511">
        <w:rPr>
          <w:rFonts w:hint="eastAsia"/>
          <w:sz w:val="30"/>
          <w:szCs w:val="30"/>
        </w:rPr>
        <w:t>朱来庭秘书长</w:t>
      </w:r>
      <w:r>
        <w:rPr>
          <w:rFonts w:hint="eastAsia"/>
          <w:sz w:val="30"/>
          <w:szCs w:val="30"/>
        </w:rPr>
        <w:t>均作了开课讲话</w:t>
      </w:r>
      <w:r>
        <w:rPr>
          <w:rFonts w:hint="eastAsia"/>
          <w:sz w:val="30"/>
          <w:szCs w:val="30"/>
        </w:rPr>
        <w:t>:</w:t>
      </w:r>
      <w:r>
        <w:rPr>
          <w:rFonts w:hint="eastAsia"/>
          <w:sz w:val="30"/>
          <w:szCs w:val="30"/>
        </w:rPr>
        <w:t>“《危险性较大的分项工程安全管理规定》是保障生命至上、安全发展的一项非常重要的管理规定。希望学员们通过学习，在安全意识上加强一点，管理职能上落实一点，安全隐患上扼制一点，努力提高杭州市建设行业安全生产，文明施工的总体水平，彰显“生命至上、安全发展”的科学理念”。相关区（县、市）建设局、质安监站对本次学习培训非常重视，并积极配合我会做好组织协调工作。部分建管局、质安监站领导作了课前动员，并参加听课学习。相关区（县、市）建设局、质安监站对我会送教上门给予了很高的评价。</w:t>
      </w:r>
      <w:r>
        <w:rPr>
          <w:rFonts w:hint="eastAsia"/>
          <w:sz w:val="30"/>
          <w:szCs w:val="30"/>
        </w:rPr>
        <w:t xml:space="preserve"> </w:t>
      </w:r>
    </w:p>
    <w:p w:rsidR="00D606C1" w:rsidRDefault="00D606C1" w:rsidP="00D606C1"/>
    <w:p w:rsidR="00D606C1" w:rsidRPr="009176EB" w:rsidRDefault="00D606C1" w:rsidP="00D606C1">
      <w:pPr>
        <w:ind w:firstLineChars="50" w:firstLine="181"/>
        <w:rPr>
          <w:rFonts w:ascii="Verdana" w:hAnsi="Verdana"/>
          <w:b/>
          <w:color w:val="232323"/>
          <w:sz w:val="36"/>
          <w:szCs w:val="36"/>
          <w:shd w:val="clear" w:color="auto" w:fill="F9F9F9"/>
        </w:rPr>
      </w:pPr>
      <w:r w:rsidRPr="009176EB">
        <w:rPr>
          <w:rFonts w:ascii="Verdana" w:hAnsi="Verdana"/>
          <w:b/>
          <w:color w:val="232323"/>
          <w:sz w:val="36"/>
          <w:szCs w:val="36"/>
          <w:shd w:val="clear" w:color="auto" w:fill="F9F9F9"/>
        </w:rPr>
        <w:t>2018</w:t>
      </w:r>
      <w:r w:rsidRPr="009176EB">
        <w:rPr>
          <w:rFonts w:ascii="Verdana" w:hAnsi="Verdana"/>
          <w:b/>
          <w:color w:val="232323"/>
          <w:sz w:val="36"/>
          <w:szCs w:val="36"/>
          <w:shd w:val="clear" w:color="auto" w:fill="F9F9F9"/>
        </w:rPr>
        <w:t>年建筑施工特种作业持证人员继续教育培训</w:t>
      </w:r>
    </w:p>
    <w:p w:rsidR="00D606C1" w:rsidRDefault="00D606C1" w:rsidP="00D606C1">
      <w:pPr>
        <w:ind w:firstLineChars="300" w:firstLine="630"/>
        <w:rPr>
          <w:rFonts w:ascii="Verdana" w:hAnsi="Verdana"/>
          <w:color w:val="232323"/>
          <w:sz w:val="30"/>
          <w:szCs w:val="30"/>
          <w:shd w:val="clear" w:color="auto" w:fill="F9F9F9"/>
        </w:rPr>
      </w:pPr>
      <w:r>
        <w:rPr>
          <w:noProof/>
        </w:rPr>
        <w:drawing>
          <wp:anchor distT="0" distB="0" distL="114300" distR="114300" simplePos="0" relativeHeight="251666432" behindDoc="0" locked="0" layoutInCell="1" allowOverlap="1">
            <wp:simplePos x="0" y="0"/>
            <wp:positionH relativeFrom="column">
              <wp:posOffset>47625</wp:posOffset>
            </wp:positionH>
            <wp:positionV relativeFrom="paragraph">
              <wp:posOffset>1412240</wp:posOffset>
            </wp:positionV>
            <wp:extent cx="3124200" cy="2343150"/>
            <wp:effectExtent l="19050" t="0" r="0" b="0"/>
            <wp:wrapSquare wrapText="bothSides"/>
            <wp:docPr id="8" name="图片 8" descr="webwxgetmsgim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wxgetmsgimg (8)"/>
                    <pic:cNvPicPr>
                      <a:picLocks noChangeAspect="1" noChangeArrowheads="1"/>
                    </pic:cNvPicPr>
                  </pic:nvPicPr>
                  <pic:blipFill>
                    <a:blip r:embed="rId8" cstate="print"/>
                    <a:srcRect/>
                    <a:stretch>
                      <a:fillRect/>
                    </a:stretch>
                  </pic:blipFill>
                  <pic:spPr bwMode="auto">
                    <a:xfrm>
                      <a:off x="0" y="0"/>
                      <a:ext cx="3124200" cy="2343150"/>
                    </a:xfrm>
                    <a:prstGeom prst="rect">
                      <a:avLst/>
                    </a:prstGeom>
                    <a:noFill/>
                    <a:ln w="9525">
                      <a:noFill/>
                      <a:miter lim="800000"/>
                      <a:headEnd/>
                      <a:tailEnd/>
                    </a:ln>
                  </pic:spPr>
                </pic:pic>
              </a:graphicData>
            </a:graphic>
          </wp:anchor>
        </w:drawing>
      </w:r>
      <w:r w:rsidRPr="00006F4A">
        <w:rPr>
          <w:color w:val="000000"/>
          <w:sz w:val="30"/>
          <w:szCs w:val="30"/>
          <w:shd w:val="clear" w:color="auto" w:fill="FFFFFF"/>
        </w:rPr>
        <w:t>为贯彻落实我</w:t>
      </w:r>
      <w:r w:rsidRPr="00006F4A">
        <w:rPr>
          <w:rFonts w:hint="eastAsia"/>
          <w:color w:val="000000"/>
          <w:sz w:val="30"/>
          <w:szCs w:val="30"/>
          <w:shd w:val="clear" w:color="auto" w:fill="FFFFFF"/>
        </w:rPr>
        <w:t>市</w:t>
      </w:r>
      <w:r w:rsidRPr="00006F4A">
        <w:rPr>
          <w:color w:val="000000"/>
          <w:sz w:val="30"/>
          <w:szCs w:val="30"/>
          <w:shd w:val="clear" w:color="auto" w:fill="FFFFFF"/>
        </w:rPr>
        <w:t>建筑施工特种作业人员继续教育制度，进一步加强操作人员管理，不断提高全</w:t>
      </w:r>
      <w:r w:rsidRPr="00006F4A">
        <w:rPr>
          <w:rFonts w:hint="eastAsia"/>
          <w:color w:val="000000"/>
          <w:sz w:val="30"/>
          <w:szCs w:val="30"/>
          <w:shd w:val="clear" w:color="auto" w:fill="FFFFFF"/>
        </w:rPr>
        <w:t>市</w:t>
      </w:r>
      <w:r w:rsidRPr="00006F4A">
        <w:rPr>
          <w:color w:val="000000"/>
          <w:sz w:val="30"/>
          <w:szCs w:val="30"/>
          <w:shd w:val="clear" w:color="auto" w:fill="FFFFFF"/>
        </w:rPr>
        <w:t>建筑施工特种作业人员安全意识和技能水平，根据住房和城乡建设部《关于印发〈建筑施工企业特种作业人员管理规定〉的通知》（建质﹝</w:t>
      </w:r>
      <w:r w:rsidRPr="00006F4A">
        <w:rPr>
          <w:color w:val="000000"/>
          <w:sz w:val="30"/>
          <w:szCs w:val="30"/>
          <w:shd w:val="clear" w:color="auto" w:fill="FFFFFF"/>
        </w:rPr>
        <w:t>2008</w:t>
      </w:r>
      <w:r w:rsidRPr="00006F4A">
        <w:rPr>
          <w:color w:val="000000"/>
          <w:sz w:val="30"/>
          <w:szCs w:val="30"/>
          <w:shd w:val="clear" w:color="auto" w:fill="FFFFFF"/>
        </w:rPr>
        <w:t>﹞</w:t>
      </w:r>
      <w:r w:rsidRPr="00006F4A">
        <w:rPr>
          <w:color w:val="000000"/>
          <w:sz w:val="30"/>
          <w:szCs w:val="30"/>
          <w:shd w:val="clear" w:color="auto" w:fill="FFFFFF"/>
        </w:rPr>
        <w:t>75</w:t>
      </w:r>
      <w:r w:rsidRPr="00006F4A">
        <w:rPr>
          <w:color w:val="000000"/>
          <w:sz w:val="30"/>
          <w:szCs w:val="30"/>
          <w:shd w:val="clear" w:color="auto" w:fill="FFFFFF"/>
        </w:rPr>
        <w:t>号）</w:t>
      </w:r>
      <w:r w:rsidRPr="00006F4A">
        <w:rPr>
          <w:rFonts w:hint="eastAsia"/>
          <w:color w:val="000000"/>
          <w:sz w:val="30"/>
          <w:szCs w:val="30"/>
          <w:shd w:val="clear" w:color="auto" w:fill="FFFFFF"/>
        </w:rPr>
        <w:t>，</w:t>
      </w:r>
      <w:r w:rsidRPr="00006F4A">
        <w:rPr>
          <w:rFonts w:ascii="宋体" w:hAnsi="宋体" w:hint="eastAsia"/>
          <w:color w:val="232323"/>
          <w:sz w:val="30"/>
          <w:szCs w:val="30"/>
          <w:shd w:val="clear" w:color="auto" w:fill="F9F9F9"/>
        </w:rPr>
        <w:t>我会于</w:t>
      </w:r>
      <w:r w:rsidR="008D7451">
        <w:rPr>
          <w:rFonts w:ascii="宋体" w:hAnsi="宋体" w:hint="eastAsia"/>
          <w:bCs/>
          <w:color w:val="232323"/>
          <w:spacing w:val="20"/>
          <w:sz w:val="30"/>
          <w:szCs w:val="30"/>
          <w:bdr w:val="none" w:sz="0" w:space="0" w:color="auto" w:frame="1"/>
          <w:shd w:val="clear" w:color="auto" w:fill="FFFFFF"/>
        </w:rPr>
        <w:t>杭州市主城区、萧山区、余杭区、富阳区、建德区等地</w:t>
      </w:r>
      <w:r w:rsidR="008D7451">
        <w:rPr>
          <w:rFonts w:ascii="宋体" w:hAnsi="宋体" w:hint="eastAsia"/>
          <w:color w:val="232323"/>
          <w:spacing w:val="20"/>
          <w:sz w:val="30"/>
          <w:szCs w:val="30"/>
          <w:bdr w:val="none" w:sz="0" w:space="0" w:color="auto" w:frame="1"/>
          <w:shd w:val="clear" w:color="auto" w:fill="FFFFFF"/>
        </w:rPr>
        <w:t>开展</w:t>
      </w:r>
      <w:r w:rsidRPr="00006F4A">
        <w:rPr>
          <w:rFonts w:ascii="宋体" w:hAnsi="宋体" w:hint="eastAsia"/>
          <w:color w:val="232323"/>
          <w:spacing w:val="20"/>
          <w:sz w:val="30"/>
          <w:szCs w:val="30"/>
          <w:bdr w:val="none" w:sz="0" w:space="0" w:color="auto" w:frame="1"/>
          <w:shd w:val="clear" w:color="auto" w:fill="FFFFFF"/>
        </w:rPr>
        <w:t>本年度建筑施工特种作业持证人员继续教育培训。</w:t>
      </w:r>
      <w:r w:rsidRPr="00006F4A">
        <w:rPr>
          <w:rFonts w:ascii="宋体" w:hAnsi="宋体" w:hint="eastAsia"/>
          <w:color w:val="232323"/>
          <w:sz w:val="30"/>
          <w:szCs w:val="30"/>
          <w:shd w:val="clear" w:color="auto" w:fill="F9F9F9"/>
        </w:rPr>
        <w:t>针对</w:t>
      </w:r>
      <w:r w:rsidRPr="00006F4A">
        <w:rPr>
          <w:rFonts w:hint="eastAsia"/>
          <w:color w:val="232323"/>
          <w:spacing w:val="20"/>
          <w:sz w:val="30"/>
          <w:szCs w:val="30"/>
          <w:shd w:val="clear" w:color="auto" w:fill="FFFFFF"/>
        </w:rPr>
        <w:t>各相关企业的塔式起重机司机、塔式起重机安装拆卸工、施工升降机司机、施工升降机安装拆卸工、起重信号司索工、物料提升机司机、物料提升机安装拆卸工等共计</w:t>
      </w:r>
      <w:r w:rsidR="008D7451">
        <w:rPr>
          <w:rFonts w:hint="eastAsia"/>
          <w:color w:val="232323"/>
          <w:spacing w:val="20"/>
          <w:sz w:val="30"/>
          <w:szCs w:val="30"/>
          <w:shd w:val="clear" w:color="auto" w:fill="FFFFFF"/>
        </w:rPr>
        <w:t>五千多</w:t>
      </w:r>
      <w:r w:rsidRPr="00006F4A">
        <w:rPr>
          <w:rFonts w:hint="eastAsia"/>
          <w:color w:val="232323"/>
          <w:spacing w:val="20"/>
          <w:sz w:val="30"/>
          <w:szCs w:val="30"/>
          <w:shd w:val="clear" w:color="auto" w:fill="FFFFFF"/>
        </w:rPr>
        <w:t>位</w:t>
      </w:r>
      <w:r w:rsidRPr="00006F4A">
        <w:rPr>
          <w:rFonts w:ascii="Verdana" w:hAnsi="Verdana"/>
          <w:color w:val="232323"/>
          <w:sz w:val="30"/>
          <w:szCs w:val="30"/>
          <w:shd w:val="clear" w:color="auto" w:fill="F9F9F9"/>
        </w:rPr>
        <w:t>特种作业持证人员</w:t>
      </w:r>
      <w:r>
        <w:rPr>
          <w:rFonts w:ascii="Verdana" w:hAnsi="Verdana" w:hint="eastAsia"/>
          <w:color w:val="232323"/>
          <w:sz w:val="30"/>
          <w:szCs w:val="30"/>
          <w:shd w:val="clear" w:color="auto" w:fill="F9F9F9"/>
        </w:rPr>
        <w:t>进行培训</w:t>
      </w:r>
      <w:r w:rsidRPr="00006F4A">
        <w:rPr>
          <w:rFonts w:ascii="Verdana" w:hAnsi="Verdana" w:hint="eastAsia"/>
          <w:color w:val="232323"/>
          <w:sz w:val="30"/>
          <w:szCs w:val="30"/>
          <w:shd w:val="clear" w:color="auto" w:fill="F9F9F9"/>
        </w:rPr>
        <w:t>。</w:t>
      </w:r>
      <w:r w:rsidR="008D7451">
        <w:rPr>
          <w:rFonts w:ascii="Verdana" w:hAnsi="Verdana" w:hint="eastAsia"/>
          <w:color w:val="232323"/>
          <w:sz w:val="30"/>
          <w:szCs w:val="30"/>
          <w:shd w:val="clear" w:color="auto" w:fill="F9F9F9"/>
        </w:rPr>
        <w:t>本次培训</w:t>
      </w:r>
      <w:r w:rsidR="000C4CF2">
        <w:rPr>
          <w:rFonts w:ascii="Verdana" w:hAnsi="Verdana" w:hint="eastAsia"/>
          <w:color w:val="232323"/>
          <w:sz w:val="30"/>
          <w:szCs w:val="30"/>
          <w:shd w:val="clear" w:color="auto" w:fill="F9F9F9"/>
        </w:rPr>
        <w:t>时间紧、</w:t>
      </w:r>
      <w:r w:rsidR="008D7451">
        <w:rPr>
          <w:rFonts w:ascii="Verdana" w:hAnsi="Verdana" w:hint="eastAsia"/>
          <w:color w:val="232323"/>
          <w:sz w:val="30"/>
          <w:szCs w:val="30"/>
          <w:shd w:val="clear" w:color="auto" w:fill="F9F9F9"/>
        </w:rPr>
        <w:t>人数多</w:t>
      </w:r>
      <w:r w:rsidR="000C4CF2">
        <w:rPr>
          <w:rFonts w:ascii="Verdana" w:hAnsi="Verdana" w:hint="eastAsia"/>
          <w:color w:val="232323"/>
          <w:sz w:val="30"/>
          <w:szCs w:val="30"/>
          <w:shd w:val="clear" w:color="auto" w:fill="F9F9F9"/>
        </w:rPr>
        <w:t>、任务重，但我会相关人员依然做到送教上门，坚持以服务好会员单位为宗旨。</w:t>
      </w:r>
    </w:p>
    <w:p w:rsidR="00D606C1" w:rsidRDefault="00D606C1" w:rsidP="00D606C1">
      <w:pPr>
        <w:ind w:firstLine="600"/>
        <w:rPr>
          <w:color w:val="232323"/>
          <w:spacing w:val="20"/>
          <w:sz w:val="30"/>
          <w:szCs w:val="30"/>
          <w:shd w:val="clear" w:color="auto" w:fill="FFFFFF"/>
        </w:rPr>
      </w:pPr>
      <w:r w:rsidRPr="002C2392">
        <w:rPr>
          <w:rFonts w:ascii="宋体" w:hAnsi="宋体"/>
          <w:color w:val="333333"/>
          <w:sz w:val="30"/>
          <w:szCs w:val="30"/>
          <w:shd w:val="clear" w:color="auto" w:fill="FFFFFF"/>
        </w:rPr>
        <w:t>特种作业人员教育是安全管理中一个极为重要的环节。特种作业，不仅危险性大，极易发生群死群伤的重大伤亡事故，而且对周围环境以及他人的生命安全也有着重大的威胁。从当前发生许多事故统计分析结果表明，由于特种作业人员的违章作业、违反劳动纪律以及冒险作业等造成的事故在各类人员伤亡事故中</w:t>
      </w:r>
      <w:r>
        <w:rPr>
          <w:noProof/>
        </w:rPr>
        <w:drawing>
          <wp:anchor distT="0" distB="0" distL="114300" distR="114300" simplePos="0" relativeHeight="251665408" behindDoc="0" locked="0" layoutInCell="1" allowOverlap="1">
            <wp:simplePos x="0" y="0"/>
            <wp:positionH relativeFrom="column">
              <wp:posOffset>2400300</wp:posOffset>
            </wp:positionH>
            <wp:positionV relativeFrom="paragraph">
              <wp:posOffset>447675</wp:posOffset>
            </wp:positionV>
            <wp:extent cx="2876550" cy="2162175"/>
            <wp:effectExtent l="19050" t="0" r="0" b="0"/>
            <wp:wrapSquare wrapText="bothSides"/>
            <wp:docPr id="7" name="图片 7" descr="webwxgetmsgim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wxgetmsgimg (9)"/>
                    <pic:cNvPicPr>
                      <a:picLocks noChangeAspect="1" noChangeArrowheads="1"/>
                    </pic:cNvPicPr>
                  </pic:nvPicPr>
                  <pic:blipFill>
                    <a:blip r:embed="rId9" cstate="print"/>
                    <a:srcRect/>
                    <a:stretch>
                      <a:fillRect/>
                    </a:stretch>
                  </pic:blipFill>
                  <pic:spPr bwMode="auto">
                    <a:xfrm>
                      <a:off x="0" y="0"/>
                      <a:ext cx="2876550" cy="2162175"/>
                    </a:xfrm>
                    <a:prstGeom prst="rect">
                      <a:avLst/>
                    </a:prstGeom>
                    <a:noFill/>
                    <a:ln w="9525">
                      <a:noFill/>
                      <a:miter lim="800000"/>
                      <a:headEnd/>
                      <a:tailEnd/>
                    </a:ln>
                  </pic:spPr>
                </pic:pic>
              </a:graphicData>
            </a:graphic>
          </wp:anchor>
        </w:drawing>
      </w:r>
      <w:r w:rsidRPr="002C2392">
        <w:rPr>
          <w:rFonts w:ascii="宋体" w:hAnsi="宋体"/>
          <w:color w:val="333333"/>
          <w:sz w:val="30"/>
          <w:szCs w:val="30"/>
          <w:shd w:val="clear" w:color="auto" w:fill="FFFFFF"/>
        </w:rPr>
        <w:t>占到40%左右，具有很大的比重。因而，如何搞好特种作业人员培训教育，提高他们安全操作技能，强化他们安全意识，就显得尤为重要。</w:t>
      </w:r>
      <w:r>
        <w:rPr>
          <w:rFonts w:ascii="宋体" w:hAnsi="宋体" w:hint="eastAsia"/>
          <w:color w:val="333333"/>
          <w:sz w:val="30"/>
          <w:szCs w:val="30"/>
          <w:shd w:val="clear" w:color="auto" w:fill="FFFFFF"/>
        </w:rPr>
        <w:t>我会特邀请专家针对</w:t>
      </w:r>
      <w:r w:rsidRPr="00006F4A">
        <w:rPr>
          <w:rFonts w:hint="eastAsia"/>
          <w:color w:val="232323"/>
          <w:spacing w:val="20"/>
          <w:sz w:val="30"/>
          <w:szCs w:val="30"/>
          <w:shd w:val="clear" w:color="auto" w:fill="FFFFFF"/>
        </w:rPr>
        <w:t>塔式起重机</w:t>
      </w:r>
      <w:r>
        <w:rPr>
          <w:rFonts w:hint="eastAsia"/>
          <w:color w:val="232323"/>
          <w:spacing w:val="20"/>
          <w:sz w:val="30"/>
          <w:szCs w:val="30"/>
          <w:shd w:val="clear" w:color="auto" w:fill="FFFFFF"/>
        </w:rPr>
        <w:t>、</w:t>
      </w:r>
      <w:r w:rsidRPr="00006F4A">
        <w:rPr>
          <w:rFonts w:hint="eastAsia"/>
          <w:color w:val="232323"/>
          <w:spacing w:val="20"/>
          <w:sz w:val="30"/>
          <w:szCs w:val="30"/>
          <w:shd w:val="clear" w:color="auto" w:fill="FFFFFF"/>
        </w:rPr>
        <w:t>施工升降机</w:t>
      </w:r>
      <w:r>
        <w:rPr>
          <w:rFonts w:hint="eastAsia"/>
          <w:color w:val="232323"/>
          <w:spacing w:val="20"/>
          <w:sz w:val="30"/>
          <w:szCs w:val="30"/>
          <w:shd w:val="clear" w:color="auto" w:fill="FFFFFF"/>
        </w:rPr>
        <w:t>、</w:t>
      </w:r>
      <w:r w:rsidRPr="00006F4A">
        <w:rPr>
          <w:rFonts w:hint="eastAsia"/>
          <w:color w:val="232323"/>
          <w:spacing w:val="20"/>
          <w:sz w:val="30"/>
          <w:szCs w:val="30"/>
          <w:shd w:val="clear" w:color="auto" w:fill="FFFFFF"/>
        </w:rPr>
        <w:t>物料提升机</w:t>
      </w:r>
      <w:r>
        <w:rPr>
          <w:rFonts w:hint="eastAsia"/>
          <w:color w:val="232323"/>
          <w:spacing w:val="20"/>
          <w:sz w:val="30"/>
          <w:szCs w:val="30"/>
          <w:shd w:val="clear" w:color="auto" w:fill="FFFFFF"/>
        </w:rPr>
        <w:t>等大型建筑机械在安全施工中遇到的实际问题作了详细的讲解。</w:t>
      </w:r>
    </w:p>
    <w:p w:rsidR="00D606C1" w:rsidRPr="00E048E4" w:rsidRDefault="00D606C1" w:rsidP="00D606C1">
      <w:pPr>
        <w:rPr>
          <w:b/>
          <w:color w:val="232323"/>
          <w:spacing w:val="20"/>
          <w:sz w:val="30"/>
          <w:szCs w:val="30"/>
          <w:shd w:val="clear" w:color="auto" w:fill="FFFFFF"/>
        </w:rPr>
      </w:pPr>
      <w:r w:rsidRPr="00E048E4">
        <w:rPr>
          <w:rFonts w:hint="eastAsia"/>
          <w:b/>
          <w:color w:val="232323"/>
          <w:spacing w:val="20"/>
          <w:sz w:val="30"/>
          <w:szCs w:val="30"/>
          <w:shd w:val="clear" w:color="auto" w:fill="FFFFFF"/>
        </w:rPr>
        <w:t>简讯：</w:t>
      </w:r>
    </w:p>
    <w:p w:rsidR="00A537E8" w:rsidRDefault="00A537E8" w:rsidP="00A537E8">
      <w:pPr>
        <w:rPr>
          <w:sz w:val="30"/>
          <w:szCs w:val="30"/>
        </w:rPr>
      </w:pPr>
      <w:r>
        <w:rPr>
          <w:rFonts w:hint="eastAsia"/>
          <w:color w:val="232323"/>
          <w:spacing w:val="20"/>
          <w:sz w:val="30"/>
          <w:szCs w:val="30"/>
          <w:shd w:val="clear" w:color="auto" w:fill="FFFFFF"/>
        </w:rPr>
        <w:t>*</w:t>
      </w:r>
      <w:r w:rsidR="00D606C1">
        <w:rPr>
          <w:rFonts w:hint="eastAsia"/>
          <w:color w:val="232323"/>
          <w:spacing w:val="20"/>
          <w:sz w:val="30"/>
          <w:szCs w:val="30"/>
          <w:shd w:val="clear" w:color="auto" w:fill="FFFFFF"/>
        </w:rPr>
        <w:t>2018</w:t>
      </w:r>
      <w:r w:rsidR="00D606C1">
        <w:rPr>
          <w:rFonts w:hint="eastAsia"/>
          <w:color w:val="232323"/>
          <w:spacing w:val="20"/>
          <w:sz w:val="30"/>
          <w:szCs w:val="30"/>
          <w:shd w:val="clear" w:color="auto" w:fill="FFFFFF"/>
        </w:rPr>
        <w:t>年上半年度杭州市建设工程“西湖杯”（结构优质奖）申报评审工作已全面启动</w:t>
      </w:r>
      <w:r w:rsidR="000C4CF2">
        <w:rPr>
          <w:rFonts w:hint="eastAsia"/>
          <w:sz w:val="30"/>
          <w:szCs w:val="30"/>
        </w:rPr>
        <w:t>。</w:t>
      </w:r>
    </w:p>
    <w:p w:rsidR="000B38C8" w:rsidRPr="000C4CF2" w:rsidRDefault="00A537E8" w:rsidP="00A537E8">
      <w:pPr>
        <w:rPr>
          <w:color w:val="232323"/>
          <w:spacing w:val="20"/>
          <w:sz w:val="30"/>
          <w:szCs w:val="30"/>
          <w:shd w:val="clear" w:color="auto" w:fill="FFFFFF"/>
        </w:rPr>
      </w:pPr>
      <w:r>
        <w:rPr>
          <w:rFonts w:hint="eastAsia"/>
          <w:sz w:val="30"/>
          <w:szCs w:val="30"/>
        </w:rPr>
        <w:t>*</w:t>
      </w:r>
      <w:r w:rsidR="00527D39" w:rsidRPr="00D938A4">
        <w:rPr>
          <w:rFonts w:hint="eastAsia"/>
          <w:sz w:val="30"/>
          <w:szCs w:val="30"/>
        </w:rPr>
        <w:t>新版的《杭州市危险性较大的分部分项工程专项施工方案论证专家库管理办法》即将出台，</w:t>
      </w:r>
      <w:r w:rsidR="00527D39">
        <w:rPr>
          <w:rFonts w:hint="eastAsia"/>
          <w:sz w:val="30"/>
          <w:szCs w:val="30"/>
        </w:rPr>
        <w:t>将</w:t>
      </w:r>
      <w:r w:rsidR="000C4CF2" w:rsidRPr="00D938A4">
        <w:rPr>
          <w:rFonts w:hint="eastAsia"/>
          <w:sz w:val="30"/>
          <w:szCs w:val="30"/>
        </w:rPr>
        <w:t>进一步规范和强化专家行为和管理，同时对专家建立从业诚信考量体系，确保我市有关</w:t>
      </w:r>
      <w:r w:rsidR="000C4CF2">
        <w:rPr>
          <w:rFonts w:hint="eastAsia"/>
          <w:sz w:val="30"/>
          <w:szCs w:val="30"/>
        </w:rPr>
        <w:t>专项</w:t>
      </w:r>
      <w:r w:rsidR="000C4CF2" w:rsidRPr="00D938A4">
        <w:rPr>
          <w:rFonts w:hint="eastAsia"/>
          <w:sz w:val="30"/>
          <w:szCs w:val="30"/>
        </w:rPr>
        <w:t>方案论证活动的有效开展</w:t>
      </w:r>
      <w:r w:rsidR="000C4CF2">
        <w:rPr>
          <w:rFonts w:hint="eastAsia"/>
          <w:sz w:val="30"/>
          <w:szCs w:val="30"/>
        </w:rPr>
        <w:t>。</w:t>
      </w:r>
    </w:p>
    <w:sectPr w:rsidR="000B38C8" w:rsidRPr="000C4CF2" w:rsidSect="00F965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606C1"/>
    <w:rsid w:val="000331F8"/>
    <w:rsid w:val="000811D4"/>
    <w:rsid w:val="000C4CF2"/>
    <w:rsid w:val="001F2F47"/>
    <w:rsid w:val="00527D39"/>
    <w:rsid w:val="00563DE2"/>
    <w:rsid w:val="00566339"/>
    <w:rsid w:val="005676A1"/>
    <w:rsid w:val="006543FA"/>
    <w:rsid w:val="008D7451"/>
    <w:rsid w:val="00943DEE"/>
    <w:rsid w:val="00A26B6B"/>
    <w:rsid w:val="00A537E8"/>
    <w:rsid w:val="00A811B0"/>
    <w:rsid w:val="00B530ED"/>
    <w:rsid w:val="00C010F7"/>
    <w:rsid w:val="00CC4DD1"/>
    <w:rsid w:val="00D606C1"/>
    <w:rsid w:val="00D8004F"/>
    <w:rsid w:val="00EE6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6C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219</Words>
  <Characters>1251</Characters>
  <Application>Microsoft Office Word</Application>
  <DocSecurity>0</DocSecurity>
  <Lines>10</Lines>
  <Paragraphs>2</Paragraphs>
  <ScaleCrop>false</ScaleCrop>
  <Company>Microsoft</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cp:revision>
  <dcterms:created xsi:type="dcterms:W3CDTF">2018-07-05T07:13:00Z</dcterms:created>
  <dcterms:modified xsi:type="dcterms:W3CDTF">2018-07-12T06:37:00Z</dcterms:modified>
</cp:coreProperties>
</file>